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09" w:rsidRPr="006C588E" w:rsidRDefault="00E27071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Nei giorni 14.05.2025</w:t>
      </w:r>
      <w:r w:rsidR="00C77E09" w:rsidRPr="006C588E">
        <w:rPr>
          <w:rFonts w:ascii="Times New Roman" w:hAnsi="Times New Roman" w:cs="Times New Roman"/>
          <w:sz w:val="24"/>
          <w:szCs w:val="24"/>
        </w:rPr>
        <w:t xml:space="preserve"> e </w:t>
      </w:r>
      <w:r w:rsidRPr="006C588E">
        <w:rPr>
          <w:rFonts w:ascii="Times New Roman" w:hAnsi="Times New Roman" w:cs="Times New Roman"/>
          <w:sz w:val="24"/>
          <w:szCs w:val="24"/>
        </w:rPr>
        <w:t>15.05.2025</w:t>
      </w:r>
      <w:r w:rsidR="00C77E09" w:rsidRPr="006C588E">
        <w:rPr>
          <w:rFonts w:ascii="Times New Roman" w:hAnsi="Times New Roman" w:cs="Times New Roman"/>
          <w:sz w:val="24"/>
          <w:szCs w:val="24"/>
        </w:rPr>
        <w:t xml:space="preserve"> si terranno le elezioni di rinnovo del Consiglio nazionale degl</w:t>
      </w:r>
      <w:r w:rsidR="00C77E09" w:rsidRPr="006C588E">
        <w:rPr>
          <w:rFonts w:ascii="Times New Roman" w:hAnsi="Times New Roman" w:cs="Times New Roman"/>
          <w:sz w:val="24"/>
          <w:szCs w:val="24"/>
        </w:rPr>
        <w:t>i studenti universitari (CNSU).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La questione della nostra partecipazione a queste elezioni deve necessariamente por</w:t>
      </w:r>
      <w:r w:rsidR="002A3744" w:rsidRPr="006C588E">
        <w:rPr>
          <w:rFonts w:ascii="Times New Roman" w:hAnsi="Times New Roman" w:cs="Times New Roman"/>
          <w:sz w:val="24"/>
          <w:szCs w:val="24"/>
        </w:rPr>
        <w:t>si, non come obiettivo fine a sé</w:t>
      </w:r>
      <w:r w:rsidRPr="006C588E">
        <w:rPr>
          <w:rFonts w:ascii="Times New Roman" w:hAnsi="Times New Roman" w:cs="Times New Roman"/>
          <w:sz w:val="24"/>
          <w:szCs w:val="24"/>
        </w:rPr>
        <w:t xml:space="preserve"> stesso ma come conseguenza diretta di una crescita che, come GC, abbiamo avuto in questi due anni e che ha anche, come</w:t>
      </w:r>
      <w:r w:rsidR="00E27071" w:rsidRPr="006C588E">
        <w:rPr>
          <w:rFonts w:ascii="Times New Roman" w:hAnsi="Times New Roman" w:cs="Times New Roman"/>
          <w:sz w:val="24"/>
          <w:szCs w:val="24"/>
        </w:rPr>
        <w:t xml:space="preserve"> ulteriore</w:t>
      </w:r>
      <w:r w:rsidRPr="006C588E">
        <w:rPr>
          <w:rFonts w:ascii="Times New Roman" w:hAnsi="Times New Roman" w:cs="Times New Roman"/>
          <w:sz w:val="24"/>
          <w:szCs w:val="24"/>
        </w:rPr>
        <w:t xml:space="preserve"> conseguenza, aumentato la presenza di gruppi di nostri compagni e compagne nelle università italiane. 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La lotta dentro e con le realtà sindacali, associative e con i collettivi studentes</w:t>
      </w:r>
      <w:r w:rsidR="000F5705" w:rsidRPr="006C588E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="000F5705" w:rsidRPr="006C588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0F5705" w:rsidRPr="006C588E">
        <w:rPr>
          <w:rFonts w:ascii="Times New Roman" w:hAnsi="Times New Roman" w:cs="Times New Roman"/>
          <w:sz w:val="24"/>
          <w:szCs w:val="24"/>
        </w:rPr>
        <w:t xml:space="preserve"> di prioritaria importanza </w:t>
      </w:r>
      <w:r w:rsidRPr="006C588E">
        <w:rPr>
          <w:rFonts w:ascii="Times New Roman" w:hAnsi="Times New Roman" w:cs="Times New Roman"/>
          <w:sz w:val="24"/>
          <w:szCs w:val="24"/>
        </w:rPr>
        <w:t xml:space="preserve">sia perché dalla scuola e dall'università </w:t>
      </w:r>
      <w:proofErr w:type="spellStart"/>
      <w:r w:rsidRPr="006C588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6C588E">
        <w:rPr>
          <w:rFonts w:ascii="Times New Roman" w:hAnsi="Times New Roman" w:cs="Times New Roman"/>
          <w:sz w:val="24"/>
          <w:szCs w:val="24"/>
        </w:rPr>
        <w:t xml:space="preserve"> partita e continua la controffensiva per distruggere tutto quello che i nostri compagni del passato hanno conquistato dal '45 ad oggi, sia perché queste diventano molto spesso realtà capaci di rivolgersi ad un pubblico più ampio del nostro.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Lavorare con loro (parteci</w:t>
      </w:r>
      <w:r w:rsidRPr="006C588E">
        <w:rPr>
          <w:rFonts w:ascii="Times New Roman" w:hAnsi="Times New Roman" w:cs="Times New Roman"/>
          <w:sz w:val="24"/>
          <w:szCs w:val="24"/>
        </w:rPr>
        <w:t>p</w:t>
      </w:r>
      <w:r w:rsidRPr="006C588E">
        <w:rPr>
          <w:rFonts w:ascii="Times New Roman" w:hAnsi="Times New Roman" w:cs="Times New Roman"/>
          <w:sz w:val="24"/>
          <w:szCs w:val="24"/>
        </w:rPr>
        <w:t>an</w:t>
      </w:r>
      <w:r w:rsidRPr="006C588E">
        <w:rPr>
          <w:rFonts w:ascii="Times New Roman" w:hAnsi="Times New Roman" w:cs="Times New Roman"/>
          <w:sz w:val="24"/>
          <w:szCs w:val="24"/>
        </w:rPr>
        <w:t>doci dove esistono e creandole dove non esistono) può davvero aiutarci ad arrivare a tanti ragazzi e ragazze ai quali e alle quali, sol</w:t>
      </w:r>
      <w:r w:rsidR="000F5705" w:rsidRPr="006C588E">
        <w:rPr>
          <w:rFonts w:ascii="Times New Roman" w:hAnsi="Times New Roman" w:cs="Times New Roman"/>
          <w:sz w:val="24"/>
          <w:szCs w:val="24"/>
        </w:rPr>
        <w:t xml:space="preserve">o come GC, non arriveremmo mia. </w:t>
      </w:r>
      <w:r w:rsidRPr="006C588E">
        <w:rPr>
          <w:rFonts w:ascii="Times New Roman" w:hAnsi="Times New Roman" w:cs="Times New Roman"/>
          <w:sz w:val="24"/>
          <w:szCs w:val="24"/>
        </w:rPr>
        <w:t>Fino ad oggi questa partecipazione veniva lasciata al caso, alle sensibilità delle varie federazioni</w:t>
      </w:r>
      <w:r w:rsidR="000F5705" w:rsidRPr="006C588E">
        <w:rPr>
          <w:rFonts w:ascii="Times New Roman" w:hAnsi="Times New Roman" w:cs="Times New Roman"/>
          <w:sz w:val="24"/>
          <w:szCs w:val="24"/>
        </w:rPr>
        <w:t xml:space="preserve"> e alla loro buona volontà</w:t>
      </w:r>
      <w:r w:rsidRPr="006C588E">
        <w:rPr>
          <w:rFonts w:ascii="Times New Roman" w:hAnsi="Times New Roman" w:cs="Times New Roman"/>
          <w:sz w:val="24"/>
          <w:szCs w:val="24"/>
        </w:rPr>
        <w:t xml:space="preserve"> senza una organizzaz</w:t>
      </w:r>
      <w:r w:rsidRPr="006C588E">
        <w:rPr>
          <w:rFonts w:ascii="Times New Roman" w:hAnsi="Times New Roman" w:cs="Times New Roman"/>
          <w:sz w:val="24"/>
          <w:szCs w:val="24"/>
        </w:rPr>
        <w:t>ione vera a livello nazionale.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 xml:space="preserve">Il salto di qualità necessario ora, infatti, </w:t>
      </w:r>
      <w:proofErr w:type="spellStart"/>
      <w:r w:rsidRPr="006C588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6C588E">
        <w:rPr>
          <w:rFonts w:ascii="Times New Roman" w:hAnsi="Times New Roman" w:cs="Times New Roman"/>
          <w:sz w:val="24"/>
          <w:szCs w:val="24"/>
        </w:rPr>
        <w:t xml:space="preserve"> quello di organizzare questa presenza, indirizzarla verso un obbiettivo </w:t>
      </w:r>
      <w:r w:rsidR="000F5705" w:rsidRPr="006C588E">
        <w:rPr>
          <w:rFonts w:ascii="Times New Roman" w:hAnsi="Times New Roman" w:cs="Times New Roman"/>
          <w:sz w:val="24"/>
          <w:szCs w:val="24"/>
        </w:rPr>
        <w:t>c</w:t>
      </w:r>
      <w:r w:rsidRPr="006C588E">
        <w:rPr>
          <w:rFonts w:ascii="Times New Roman" w:hAnsi="Times New Roman" w:cs="Times New Roman"/>
          <w:sz w:val="24"/>
          <w:szCs w:val="24"/>
        </w:rPr>
        <w:t>omune e soprattutto coltivare i rapporti nazionali con le realtà sindacali che abbiamo, faticosamente, ricostruito dopo l'ultima conferenza nazionale.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Il dipartimento nazionale scuola e università dei/delle GC, assieme a quello organizzazione, ha portato avanti un lavoro importante di tracciamento volto a capire dove fossimo present</w:t>
      </w:r>
      <w:r w:rsidR="001129BA" w:rsidRPr="006C588E">
        <w:rPr>
          <w:rFonts w:ascii="Times New Roman" w:hAnsi="Times New Roman" w:cs="Times New Roman"/>
          <w:sz w:val="24"/>
          <w:szCs w:val="24"/>
        </w:rPr>
        <w:t>i in università ed in che forma.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Il seguente tracciamento ha ri</w:t>
      </w:r>
      <w:r w:rsidR="00E27071" w:rsidRPr="006C588E">
        <w:rPr>
          <w:rFonts w:ascii="Times New Roman" w:hAnsi="Times New Roman" w:cs="Times New Roman"/>
          <w:sz w:val="24"/>
          <w:szCs w:val="24"/>
        </w:rPr>
        <w:t xml:space="preserve">levato una presenza buona in 17 </w:t>
      </w:r>
      <w:r w:rsidRPr="006C588E">
        <w:rPr>
          <w:rFonts w:ascii="Times New Roman" w:hAnsi="Times New Roman" w:cs="Times New Roman"/>
          <w:sz w:val="24"/>
          <w:szCs w:val="24"/>
        </w:rPr>
        <w:t>università (dove presenza buona significa un gruppo di compagni e compagne abbastanza numeroso da poter condurre azioni politiche) e una presenza sufficien</w:t>
      </w:r>
      <w:r w:rsidR="00E27071" w:rsidRPr="006C588E">
        <w:rPr>
          <w:rFonts w:ascii="Times New Roman" w:hAnsi="Times New Roman" w:cs="Times New Roman"/>
          <w:sz w:val="24"/>
          <w:szCs w:val="24"/>
        </w:rPr>
        <w:t>te in 4</w:t>
      </w:r>
      <w:r w:rsidRPr="006C588E">
        <w:rPr>
          <w:rFonts w:ascii="Times New Roman" w:hAnsi="Times New Roman" w:cs="Times New Roman"/>
          <w:sz w:val="24"/>
          <w:szCs w:val="24"/>
        </w:rPr>
        <w:t xml:space="preserve"> università (dove pr</w:t>
      </w:r>
      <w:r w:rsidR="00E6525E" w:rsidRPr="006C588E">
        <w:rPr>
          <w:rFonts w:ascii="Times New Roman" w:hAnsi="Times New Roman" w:cs="Times New Roman"/>
          <w:sz w:val="24"/>
          <w:szCs w:val="24"/>
        </w:rPr>
        <w:t xml:space="preserve">esenza sufficiente significa </w:t>
      </w:r>
      <w:r w:rsidRPr="006C588E">
        <w:rPr>
          <w:rFonts w:ascii="Times New Roman" w:hAnsi="Times New Roman" w:cs="Times New Roman"/>
          <w:sz w:val="24"/>
          <w:szCs w:val="24"/>
        </w:rPr>
        <w:t>1/2 compagni presenti in università ma che, dato il numero basso, non hanno la possibilità di incidere nel panorama politico</w:t>
      </w:r>
      <w:r w:rsidRPr="006C588E">
        <w:rPr>
          <w:rFonts w:ascii="Times New Roman" w:hAnsi="Times New Roman" w:cs="Times New Roman"/>
          <w:sz w:val="24"/>
          <w:szCs w:val="24"/>
        </w:rPr>
        <w:t xml:space="preserve"> dell'università in questione</w:t>
      </w:r>
      <w:r w:rsidR="00E6525E" w:rsidRPr="006C588E">
        <w:rPr>
          <w:rFonts w:ascii="Times New Roman" w:hAnsi="Times New Roman" w:cs="Times New Roman"/>
          <w:sz w:val="24"/>
          <w:szCs w:val="24"/>
        </w:rPr>
        <w:t>, se non singolarmente</w:t>
      </w:r>
      <w:r w:rsidRPr="006C588E">
        <w:rPr>
          <w:rFonts w:ascii="Times New Roman" w:hAnsi="Times New Roman" w:cs="Times New Roman"/>
          <w:sz w:val="24"/>
          <w:szCs w:val="24"/>
        </w:rPr>
        <w:t>).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Le varie presenza territoriali p</w:t>
      </w:r>
      <w:r w:rsidRPr="006C588E">
        <w:rPr>
          <w:rFonts w:ascii="Times New Roman" w:hAnsi="Times New Roman" w:cs="Times New Roman"/>
          <w:sz w:val="24"/>
          <w:szCs w:val="24"/>
        </w:rPr>
        <w:t>resuppongo anch</w:t>
      </w:r>
      <w:r w:rsidRPr="006C588E">
        <w:rPr>
          <w:rFonts w:ascii="Times New Roman" w:hAnsi="Times New Roman" w:cs="Times New Roman"/>
          <w:sz w:val="24"/>
          <w:szCs w:val="24"/>
        </w:rPr>
        <w:t>e, in molti casi, un rappo</w:t>
      </w:r>
      <w:r w:rsidR="00E27071" w:rsidRPr="006C588E">
        <w:rPr>
          <w:rFonts w:ascii="Times New Roman" w:hAnsi="Times New Roman" w:cs="Times New Roman"/>
          <w:sz w:val="24"/>
          <w:szCs w:val="24"/>
        </w:rPr>
        <w:t xml:space="preserve">rto polito con l'una o l'altra organizzazione. </w:t>
      </w:r>
      <w:r w:rsidRPr="006C588E">
        <w:rPr>
          <w:rFonts w:ascii="Times New Roman" w:hAnsi="Times New Roman" w:cs="Times New Roman"/>
          <w:sz w:val="24"/>
          <w:szCs w:val="24"/>
        </w:rPr>
        <w:t xml:space="preserve">Rispetto a ciò </w:t>
      </w:r>
      <w:proofErr w:type="spellStart"/>
      <w:r w:rsidRPr="006C588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6C588E">
        <w:rPr>
          <w:rFonts w:ascii="Times New Roman" w:hAnsi="Times New Roman" w:cs="Times New Roman"/>
          <w:sz w:val="24"/>
          <w:szCs w:val="24"/>
        </w:rPr>
        <w:t xml:space="preserve"> stata osservata una situazione di questo tipo, che andiamo ad elencare dividendola per le circoscrizioni in cui si organizzano queste elezioni. 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- CI</w:t>
      </w:r>
      <w:r w:rsidR="00F77AB0" w:rsidRPr="006C588E">
        <w:rPr>
          <w:rFonts w:ascii="Times New Roman" w:hAnsi="Times New Roman" w:cs="Times New Roman"/>
          <w:sz w:val="24"/>
          <w:szCs w:val="24"/>
        </w:rPr>
        <w:t>RCOSCRIZIONE SUD</w:t>
      </w:r>
      <w:r w:rsidR="00F77AB0" w:rsidRPr="006C588E">
        <w:rPr>
          <w:rFonts w:ascii="Times New Roman" w:hAnsi="Times New Roman" w:cs="Times New Roman"/>
          <w:sz w:val="24"/>
          <w:szCs w:val="24"/>
        </w:rPr>
        <w:br/>
      </w:r>
      <w:r w:rsidRPr="006C588E">
        <w:rPr>
          <w:rFonts w:ascii="Times New Roman" w:hAnsi="Times New Roman" w:cs="Times New Roman"/>
          <w:sz w:val="24"/>
          <w:szCs w:val="24"/>
        </w:rPr>
        <w:t>Prevalenza quasi totale di rapporto e lavoro assieme a LINK, con l'unica eccezione dell'Università di Messina (in cu</w:t>
      </w:r>
      <w:r w:rsidRPr="006C588E">
        <w:rPr>
          <w:rFonts w:ascii="Times New Roman" w:hAnsi="Times New Roman" w:cs="Times New Roman"/>
          <w:sz w:val="24"/>
          <w:szCs w:val="24"/>
        </w:rPr>
        <w:t xml:space="preserve">i i compagni lavorano in UDU); </w:t>
      </w:r>
      <w:r w:rsidR="00F77AB0" w:rsidRPr="006C588E">
        <w:rPr>
          <w:rFonts w:ascii="Times New Roman" w:hAnsi="Times New Roman" w:cs="Times New Roman"/>
          <w:sz w:val="24"/>
          <w:szCs w:val="24"/>
        </w:rPr>
        <w:br/>
      </w:r>
      <w:r w:rsidR="00F77AB0" w:rsidRPr="006C588E">
        <w:rPr>
          <w:rFonts w:ascii="Times New Roman" w:hAnsi="Times New Roman" w:cs="Times New Roman"/>
          <w:sz w:val="24"/>
          <w:szCs w:val="24"/>
        </w:rPr>
        <w:br/>
        <w:t xml:space="preserve">- CIRCOSCRIZIONE CENTRO </w:t>
      </w:r>
      <w:r w:rsidR="00F77AB0" w:rsidRPr="006C588E">
        <w:rPr>
          <w:rFonts w:ascii="Times New Roman" w:hAnsi="Times New Roman" w:cs="Times New Roman"/>
          <w:sz w:val="24"/>
          <w:szCs w:val="24"/>
        </w:rPr>
        <w:br/>
      </w:r>
      <w:r w:rsidRPr="006C588E">
        <w:rPr>
          <w:rFonts w:ascii="Times New Roman" w:hAnsi="Times New Roman" w:cs="Times New Roman"/>
          <w:sz w:val="24"/>
          <w:szCs w:val="24"/>
        </w:rPr>
        <w:t>Prevalenza totale di ra</w:t>
      </w:r>
      <w:r w:rsidRPr="006C588E">
        <w:rPr>
          <w:rFonts w:ascii="Times New Roman" w:hAnsi="Times New Roman" w:cs="Times New Roman"/>
          <w:sz w:val="24"/>
          <w:szCs w:val="24"/>
        </w:rPr>
        <w:t>pporto e lavoro assieme a LINK;</w:t>
      </w:r>
      <w:r w:rsidR="00F77AB0" w:rsidRPr="006C588E">
        <w:rPr>
          <w:rFonts w:ascii="Times New Roman" w:hAnsi="Times New Roman" w:cs="Times New Roman"/>
          <w:sz w:val="24"/>
          <w:szCs w:val="24"/>
        </w:rPr>
        <w:br/>
      </w:r>
      <w:r w:rsidR="00F77AB0" w:rsidRPr="006C588E">
        <w:rPr>
          <w:rFonts w:ascii="Times New Roman" w:hAnsi="Times New Roman" w:cs="Times New Roman"/>
          <w:sz w:val="24"/>
          <w:szCs w:val="24"/>
        </w:rPr>
        <w:br/>
      </w:r>
      <w:r w:rsidRPr="006C588E">
        <w:rPr>
          <w:rFonts w:ascii="Times New Roman" w:hAnsi="Times New Roman" w:cs="Times New Roman"/>
          <w:sz w:val="24"/>
          <w:szCs w:val="24"/>
        </w:rPr>
        <w:t>- CIRCOSC</w:t>
      </w:r>
      <w:r w:rsidR="00F77AB0" w:rsidRPr="006C588E">
        <w:rPr>
          <w:rFonts w:ascii="Times New Roman" w:hAnsi="Times New Roman" w:cs="Times New Roman"/>
          <w:sz w:val="24"/>
          <w:szCs w:val="24"/>
        </w:rPr>
        <w:t>RIZIONE NORD EST</w:t>
      </w:r>
      <w:r w:rsidR="00F77AB0" w:rsidRPr="006C588E">
        <w:rPr>
          <w:rFonts w:ascii="Times New Roman" w:hAnsi="Times New Roman" w:cs="Times New Roman"/>
          <w:sz w:val="24"/>
          <w:szCs w:val="24"/>
        </w:rPr>
        <w:br/>
      </w:r>
      <w:r w:rsidRPr="006C588E">
        <w:rPr>
          <w:rFonts w:ascii="Times New Roman" w:hAnsi="Times New Roman" w:cs="Times New Roman"/>
          <w:sz w:val="24"/>
          <w:szCs w:val="24"/>
        </w:rPr>
        <w:t>Prevalenza quasi totale di rapporto e lavoro assieme a LINK con una eccezionale locale per quanto riguarda le elezioni interne nell'università di Trieste (in cui vi sono candidatur</w:t>
      </w:r>
      <w:r w:rsidRPr="006C588E">
        <w:rPr>
          <w:rFonts w:ascii="Times New Roman" w:hAnsi="Times New Roman" w:cs="Times New Roman"/>
          <w:sz w:val="24"/>
          <w:szCs w:val="24"/>
        </w:rPr>
        <w:t>e unitarie che noi sosteniamo);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>- CIRCOSCRIZIONE NORD OVES</w:t>
      </w:r>
      <w:r w:rsidR="00F77AB0" w:rsidRPr="006C588E">
        <w:rPr>
          <w:rFonts w:ascii="Times New Roman" w:hAnsi="Times New Roman" w:cs="Times New Roman"/>
          <w:sz w:val="24"/>
          <w:szCs w:val="24"/>
        </w:rPr>
        <w:t>T</w:t>
      </w:r>
      <w:r w:rsidR="00F77AB0" w:rsidRPr="006C588E">
        <w:rPr>
          <w:rFonts w:ascii="Times New Roman" w:hAnsi="Times New Roman" w:cs="Times New Roman"/>
          <w:sz w:val="24"/>
          <w:szCs w:val="24"/>
        </w:rPr>
        <w:br/>
      </w:r>
      <w:r w:rsidRPr="006C588E">
        <w:rPr>
          <w:rFonts w:ascii="Times New Roman" w:hAnsi="Times New Roman" w:cs="Times New Roman"/>
          <w:sz w:val="24"/>
          <w:szCs w:val="24"/>
        </w:rPr>
        <w:t>Prevalenza quasi totale di rapporto e lavoro assieme a UDU, con l'eccezione dell'università di Bergamo (in</w:t>
      </w:r>
      <w:r w:rsidRPr="006C588E">
        <w:rPr>
          <w:rFonts w:ascii="Times New Roman" w:hAnsi="Times New Roman" w:cs="Times New Roman"/>
          <w:sz w:val="24"/>
          <w:szCs w:val="24"/>
        </w:rPr>
        <w:t xml:space="preserve"> cui lavoriamo assieme a LINK).</w:t>
      </w:r>
    </w:p>
    <w:p w:rsidR="00C77E09" w:rsidRPr="006C588E" w:rsidRDefault="00F77AB0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lastRenderedPageBreak/>
        <w:t>Tale elenco è approssimativo, sapendo che a questo verrà affiancata, nei prossimi giorni, una relazione dettagliata di tutti i rapporti in tutte le università in cui facciamo politica.</w:t>
      </w:r>
      <w:r w:rsidR="006C588E">
        <w:rPr>
          <w:rFonts w:ascii="Times New Roman" w:hAnsi="Times New Roman" w:cs="Times New Roman"/>
          <w:sz w:val="24"/>
          <w:szCs w:val="24"/>
        </w:rPr>
        <w:br/>
        <w:t xml:space="preserve">La prevalenza di rapporti con LINK crediamo che dia già, al nazionale, un indirizzo implicito. </w:t>
      </w:r>
      <w:r w:rsidRPr="006C588E">
        <w:rPr>
          <w:rFonts w:ascii="Times New Roman" w:hAnsi="Times New Roman" w:cs="Times New Roman"/>
          <w:sz w:val="24"/>
          <w:szCs w:val="24"/>
        </w:rPr>
        <w:br/>
      </w:r>
      <w:r w:rsidR="00C77E09" w:rsidRPr="006C588E">
        <w:rPr>
          <w:rFonts w:ascii="Times New Roman" w:hAnsi="Times New Roman" w:cs="Times New Roman"/>
          <w:sz w:val="24"/>
          <w:szCs w:val="24"/>
        </w:rPr>
        <w:t xml:space="preserve">Considerata questa situazione, sapendo che il principio fondamentale dei/delle GC </w:t>
      </w:r>
      <w:proofErr w:type="spellStart"/>
      <w:r w:rsidR="00C77E09" w:rsidRPr="006C588E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C77E09" w:rsidRPr="006C588E">
        <w:rPr>
          <w:rFonts w:ascii="Times New Roman" w:hAnsi="Times New Roman" w:cs="Times New Roman"/>
          <w:sz w:val="24"/>
          <w:szCs w:val="24"/>
        </w:rPr>
        <w:t xml:space="preserve"> quello di rispettare le particolarità e le sensibilità dei territori</w:t>
      </w:r>
      <w:r w:rsidR="006C588E">
        <w:rPr>
          <w:rFonts w:ascii="Times New Roman" w:hAnsi="Times New Roman" w:cs="Times New Roman"/>
          <w:sz w:val="24"/>
          <w:szCs w:val="24"/>
        </w:rPr>
        <w:t xml:space="preserve"> senza imporre alcuna prati</w:t>
      </w:r>
      <w:r w:rsidR="007E34EB">
        <w:rPr>
          <w:rFonts w:ascii="Times New Roman" w:hAnsi="Times New Roman" w:cs="Times New Roman"/>
          <w:sz w:val="24"/>
          <w:szCs w:val="24"/>
        </w:rPr>
        <w:t>ca politica che distrugge rapporti</w:t>
      </w:r>
      <w:r w:rsidR="006C588E">
        <w:rPr>
          <w:rFonts w:ascii="Times New Roman" w:hAnsi="Times New Roman" w:cs="Times New Roman"/>
          <w:sz w:val="24"/>
          <w:szCs w:val="24"/>
        </w:rPr>
        <w:t xml:space="preserve"> già costruiti che devono necessariamente</w:t>
      </w:r>
      <w:r w:rsidR="00630211">
        <w:rPr>
          <w:rFonts w:ascii="Times New Roman" w:hAnsi="Times New Roman" w:cs="Times New Roman"/>
          <w:sz w:val="24"/>
          <w:szCs w:val="24"/>
        </w:rPr>
        <w:t xml:space="preserve"> continuare ad essere coltivati</w:t>
      </w:r>
      <w:r w:rsidR="00C77E09" w:rsidRPr="006C588E">
        <w:rPr>
          <w:rFonts w:ascii="Times New Roman" w:hAnsi="Times New Roman" w:cs="Times New Roman"/>
          <w:sz w:val="24"/>
          <w:szCs w:val="24"/>
        </w:rPr>
        <w:t>, il coordinamento nazionale impegna l'esecutivo nazionale</w:t>
      </w:r>
      <w:r w:rsidR="000D2E8C">
        <w:rPr>
          <w:rFonts w:ascii="Times New Roman" w:hAnsi="Times New Roman" w:cs="Times New Roman"/>
          <w:sz w:val="24"/>
          <w:szCs w:val="24"/>
        </w:rPr>
        <w:t xml:space="preserve"> e il dipartimento scuola e università</w:t>
      </w:r>
      <w:bookmarkStart w:id="0" w:name="_GoBack"/>
      <w:bookmarkEnd w:id="0"/>
      <w:r w:rsidR="00C77E09" w:rsidRPr="006C588E">
        <w:rPr>
          <w:rFonts w:ascii="Times New Roman" w:hAnsi="Times New Roman" w:cs="Times New Roman"/>
          <w:sz w:val="24"/>
          <w:szCs w:val="24"/>
        </w:rPr>
        <w:t xml:space="preserve"> a:</w:t>
      </w:r>
      <w:r w:rsidRPr="006C588E">
        <w:rPr>
          <w:rFonts w:ascii="Times New Roman" w:hAnsi="Times New Roman" w:cs="Times New Roman"/>
          <w:sz w:val="24"/>
          <w:szCs w:val="24"/>
        </w:rPr>
        <w:br/>
      </w:r>
      <w:r w:rsidRPr="006C588E">
        <w:rPr>
          <w:rFonts w:ascii="Times New Roman" w:hAnsi="Times New Roman" w:cs="Times New Roman"/>
          <w:sz w:val="24"/>
          <w:szCs w:val="24"/>
        </w:rPr>
        <w:br/>
      </w:r>
      <w:r w:rsidR="00C77E09" w:rsidRPr="006C588E">
        <w:rPr>
          <w:rFonts w:ascii="Times New Roman" w:hAnsi="Times New Roman" w:cs="Times New Roman"/>
          <w:sz w:val="24"/>
          <w:szCs w:val="24"/>
        </w:rPr>
        <w:t xml:space="preserve"> </w:t>
      </w:r>
      <w:r w:rsidR="00C77E09" w:rsidRPr="006C588E">
        <w:rPr>
          <w:rFonts w:ascii="Times New Roman" w:hAnsi="Times New Roman" w:cs="Times New Roman"/>
          <w:sz w:val="24"/>
          <w:szCs w:val="24"/>
        </w:rPr>
        <w:t>- continuare nella costruzione di un rapporto di confronto con LINK, volto anche ad esprimere delle candidature nelle elezioni interne delle università ed eventualm</w:t>
      </w:r>
      <w:r w:rsidR="00C77E09" w:rsidRPr="006C588E">
        <w:rPr>
          <w:rFonts w:ascii="Times New Roman" w:hAnsi="Times New Roman" w:cs="Times New Roman"/>
          <w:sz w:val="24"/>
          <w:szCs w:val="24"/>
        </w:rPr>
        <w:t>ente anche all'intero del CNSU</w:t>
      </w:r>
      <w:r w:rsidRPr="006C588E">
        <w:rPr>
          <w:rFonts w:ascii="Times New Roman" w:hAnsi="Times New Roman" w:cs="Times New Roman"/>
          <w:sz w:val="24"/>
          <w:szCs w:val="24"/>
        </w:rPr>
        <w:t xml:space="preserve">. Un rapporto di aiuto reciproco che vede come “progetto pilota” il lavoro in quei territori in cui abbiamo già un rapporto consolidato </w:t>
      </w:r>
      <w:proofErr w:type="gramStart"/>
      <w:r w:rsidRPr="006C588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C588E">
        <w:rPr>
          <w:rFonts w:ascii="Times New Roman" w:hAnsi="Times New Roman" w:cs="Times New Roman"/>
          <w:sz w:val="24"/>
          <w:szCs w:val="24"/>
        </w:rPr>
        <w:t xml:space="preserve"> in quei tre territori in cui la stessa organizzazione ci ha chiesto un aiuto specifico, non solo per presentarsi alle elezioni nel CNSU ma anche per ricostruire una presenza forte</w:t>
      </w:r>
      <w:r w:rsidR="00C77E09" w:rsidRPr="006C588E">
        <w:rPr>
          <w:rFonts w:ascii="Times New Roman" w:hAnsi="Times New Roman" w:cs="Times New Roman"/>
          <w:sz w:val="24"/>
          <w:szCs w:val="24"/>
        </w:rPr>
        <w:t>;</w:t>
      </w:r>
    </w:p>
    <w:p w:rsidR="00C77E09" w:rsidRPr="006C588E" w:rsidRDefault="00C77E09" w:rsidP="00C77E09">
      <w:pPr>
        <w:rPr>
          <w:rFonts w:ascii="Times New Roman" w:hAnsi="Times New Roman" w:cs="Times New Roman"/>
          <w:sz w:val="24"/>
          <w:szCs w:val="24"/>
        </w:rPr>
      </w:pPr>
      <w:r w:rsidRPr="006C588E">
        <w:rPr>
          <w:rFonts w:ascii="Times New Roman" w:hAnsi="Times New Roman" w:cs="Times New Roman"/>
          <w:sz w:val="24"/>
          <w:szCs w:val="24"/>
        </w:rPr>
        <w:t xml:space="preserve">- inviare al coordinamento nazionale, nei giorni subito successivi la chiusura delle liste per il CNSU, una </w:t>
      </w:r>
      <w:r w:rsidR="00F77AB0" w:rsidRPr="006C588E">
        <w:rPr>
          <w:rFonts w:ascii="Times New Roman" w:hAnsi="Times New Roman" w:cs="Times New Roman"/>
          <w:sz w:val="24"/>
          <w:szCs w:val="24"/>
        </w:rPr>
        <w:t xml:space="preserve">relazione interna e dettagliata </w:t>
      </w:r>
      <w:r w:rsidRPr="006C588E">
        <w:rPr>
          <w:rFonts w:ascii="Times New Roman" w:hAnsi="Times New Roman" w:cs="Times New Roman"/>
          <w:sz w:val="24"/>
          <w:szCs w:val="24"/>
        </w:rPr>
        <w:t>che spieghi precisamente la nostra pres</w:t>
      </w:r>
      <w:r w:rsidRPr="006C588E">
        <w:rPr>
          <w:rFonts w:ascii="Times New Roman" w:hAnsi="Times New Roman" w:cs="Times New Roman"/>
          <w:sz w:val="24"/>
          <w:szCs w:val="24"/>
        </w:rPr>
        <w:t>enza nelle università italiane</w:t>
      </w:r>
      <w:r w:rsidR="00F77AB0" w:rsidRPr="006C588E">
        <w:rPr>
          <w:rFonts w:ascii="Times New Roman" w:hAnsi="Times New Roman" w:cs="Times New Roman"/>
          <w:sz w:val="24"/>
          <w:szCs w:val="24"/>
        </w:rPr>
        <w:t>, le sensibilità delle varie federazioni e il livello di rapporto, delle stesse, con le organizzazioni sindacali universitarie</w:t>
      </w:r>
      <w:r w:rsidRPr="006C588E">
        <w:rPr>
          <w:rFonts w:ascii="Times New Roman" w:hAnsi="Times New Roman" w:cs="Times New Roman"/>
          <w:sz w:val="24"/>
          <w:szCs w:val="24"/>
        </w:rPr>
        <w:t>;</w:t>
      </w:r>
    </w:p>
    <w:p w:rsidR="00495238" w:rsidRPr="006C588E" w:rsidRDefault="00C77E09" w:rsidP="00C77E09">
      <w:pPr>
        <w:rPr>
          <w:b/>
        </w:rPr>
      </w:pPr>
      <w:r w:rsidRPr="006C588E">
        <w:rPr>
          <w:rFonts w:ascii="Times New Roman" w:hAnsi="Times New Roman" w:cs="Times New Roman"/>
          <w:sz w:val="24"/>
          <w:szCs w:val="24"/>
        </w:rPr>
        <w:t>- comunicare al meglio</w:t>
      </w:r>
      <w:r w:rsidR="00F77AB0" w:rsidRPr="006C588E">
        <w:rPr>
          <w:rFonts w:ascii="Times New Roman" w:hAnsi="Times New Roman" w:cs="Times New Roman"/>
          <w:sz w:val="24"/>
          <w:szCs w:val="24"/>
        </w:rPr>
        <w:t>, pubblicamente,</w:t>
      </w:r>
      <w:r w:rsidRPr="006C588E">
        <w:rPr>
          <w:rFonts w:ascii="Times New Roman" w:hAnsi="Times New Roman" w:cs="Times New Roman"/>
          <w:sz w:val="24"/>
          <w:szCs w:val="24"/>
        </w:rPr>
        <w:t xml:space="preserve"> la presenza dei nostri compagni all'interno delle liste del CNSU, di modo da fare partire</w:t>
      </w:r>
      <w:r w:rsidR="00F77AB0" w:rsidRPr="006C588E">
        <w:rPr>
          <w:rFonts w:ascii="Times New Roman" w:hAnsi="Times New Roman" w:cs="Times New Roman"/>
          <w:sz w:val="24"/>
          <w:szCs w:val="24"/>
        </w:rPr>
        <w:t>, anche verso l’esterno, un segnale di forte ripresa sia dei rapporti tra i/le GC e le organizzazioni sindacali, sia una capillarità nella presenza all’interno delle università italiane.</w:t>
      </w:r>
      <w:r w:rsidR="006C588E" w:rsidRPr="006C588E">
        <w:rPr>
          <w:rFonts w:ascii="Times New Roman" w:hAnsi="Times New Roman" w:cs="Times New Roman"/>
          <w:sz w:val="24"/>
          <w:szCs w:val="24"/>
        </w:rPr>
        <w:br/>
      </w:r>
      <w:r w:rsidR="006C588E">
        <w:br/>
      </w:r>
      <w:r w:rsidR="006C588E">
        <w:br/>
      </w:r>
      <w:r w:rsidR="006C588E" w:rsidRPr="006C588E">
        <w:rPr>
          <w:b/>
          <w:sz w:val="28"/>
          <w:szCs w:val="28"/>
        </w:rPr>
        <w:t>Edoardo Casati</w:t>
      </w:r>
    </w:p>
    <w:sectPr w:rsidR="00495238" w:rsidRPr="006C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26"/>
    <w:rsid w:val="000D2E8C"/>
    <w:rsid w:val="000F5705"/>
    <w:rsid w:val="001129BA"/>
    <w:rsid w:val="002A3744"/>
    <w:rsid w:val="00495238"/>
    <w:rsid w:val="00630211"/>
    <w:rsid w:val="006C588E"/>
    <w:rsid w:val="007E34EB"/>
    <w:rsid w:val="00C77E09"/>
    <w:rsid w:val="00E27071"/>
    <w:rsid w:val="00E31526"/>
    <w:rsid w:val="00E6525E"/>
    <w:rsid w:val="00F7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763C"/>
  <w15:chartTrackingRefBased/>
  <w15:docId w15:val="{F08CA054-9766-4893-8D61-7D0DD6E1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Casati</dc:creator>
  <cp:keywords/>
  <dc:description/>
  <cp:lastModifiedBy>Edoardo Casati</cp:lastModifiedBy>
  <cp:revision>22</cp:revision>
  <dcterms:created xsi:type="dcterms:W3CDTF">2025-04-06T09:04:00Z</dcterms:created>
  <dcterms:modified xsi:type="dcterms:W3CDTF">2025-04-06T09:26:00Z</dcterms:modified>
</cp:coreProperties>
</file>